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0AE2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3BFF5B38" w14:textId="77777777" w:rsidR="005836F4" w:rsidRPr="0010422A" w:rsidRDefault="005836F4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r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Endoscopic </w:t>
      </w:r>
      <w:r w:rsidR="004D29E9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Rhizotomy</w:t>
      </w:r>
      <w:r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 Pre-op Instructions</w:t>
      </w:r>
    </w:p>
    <w:p w14:paraId="4E5B3907" w14:textId="77777777" w:rsidR="005836F4" w:rsidRDefault="005836F4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No eating or drinking for 8 hours prior to the scheduled procedure time</w:t>
      </w:r>
    </w:p>
    <w:p w14:paraId="1CA7988A" w14:textId="77777777" w:rsidR="005836F4" w:rsidRDefault="009272D5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You will be sent to “</w:t>
      </w:r>
      <w:proofErr w:type="gramStart"/>
      <w:r>
        <w:rPr>
          <w:rFonts w:ascii="Times New Roman" w:hAnsi="Times New Roman" w:cs="Times New Roman"/>
          <w:color w:val="181D1D"/>
          <w:sz w:val="32"/>
          <w:szCs w:val="32"/>
        </w:rPr>
        <w:t>Pre Procedure</w:t>
      </w:r>
      <w:proofErr w:type="gramEnd"/>
      <w:r>
        <w:rPr>
          <w:rFonts w:ascii="Times New Roman" w:hAnsi="Times New Roman" w:cs="Times New Roman"/>
          <w:color w:val="181D1D"/>
          <w:sz w:val="32"/>
          <w:szCs w:val="32"/>
        </w:rPr>
        <w:t xml:space="preserve"> T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esting” with our internal medicine doctor to make sure all your body systems are healthy enough to have the procedure. </w:t>
      </w:r>
      <w:r>
        <w:rPr>
          <w:rFonts w:ascii="Times New Roman" w:hAnsi="Times New Roman" w:cs="Times New Roman"/>
          <w:color w:val="181D1D"/>
          <w:sz w:val="32"/>
          <w:szCs w:val="32"/>
        </w:rPr>
        <w:t>The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 doctor will </w:t>
      </w:r>
      <w:proofErr w:type="gramStart"/>
      <w:r>
        <w:rPr>
          <w:rFonts w:ascii="Times New Roman" w:hAnsi="Times New Roman" w:cs="Times New Roman"/>
          <w:color w:val="181D1D"/>
          <w:sz w:val="32"/>
          <w:szCs w:val="32"/>
        </w:rPr>
        <w:t xml:space="preserve">likely 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>order</w:t>
      </w:r>
      <w:proofErr w:type="gramEnd"/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 testing.</w:t>
      </w:r>
    </w:p>
    <w:p w14:paraId="64939530" w14:textId="77777777" w:rsidR="005836F4" w:rsidRPr="0010422A" w:rsidRDefault="005836F4" w:rsidP="0010422A">
      <w:pPr>
        <w:pStyle w:val="ListParagraph"/>
        <w:rPr>
          <w:rFonts w:ascii="Times New Roman" w:hAnsi="Times New Roman" w:cs="Times New Roman"/>
          <w:color w:val="181D1D"/>
          <w:sz w:val="32"/>
          <w:szCs w:val="32"/>
        </w:rPr>
      </w:pPr>
    </w:p>
    <w:p w14:paraId="0CCF2EFA" w14:textId="77777777" w:rsidR="005836F4" w:rsidRPr="0010422A" w:rsidRDefault="005836F4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r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Endoscopic </w:t>
      </w:r>
      <w:r w:rsidR="004D29E9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Rhizotomy</w:t>
      </w:r>
      <w:r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 Post-op Instructions</w:t>
      </w:r>
    </w:p>
    <w:p w14:paraId="460E9FAF" w14:textId="77777777" w:rsidR="005836F4" w:rsidRPr="004D29E9" w:rsidRDefault="005836F4" w:rsidP="004D2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bookmarkStart w:id="0" w:name="_GoBack"/>
      <w:bookmarkEnd w:id="0"/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Have a “lazy” day on the day of the procedure. You may have significant to intense back pain. Take your pain medicines as prescribed. </w:t>
      </w:r>
    </w:p>
    <w:p w14:paraId="3A10D84A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Day </w:t>
      </w:r>
      <w:r w:rsidR="004D29E9">
        <w:rPr>
          <w:rFonts w:ascii="Times New Roman" w:hAnsi="Times New Roman" w:cs="Times New Roman"/>
          <w:color w:val="181D1D"/>
          <w:sz w:val="32"/>
          <w:szCs w:val="32"/>
        </w:rPr>
        <w:t xml:space="preserve">2 and </w:t>
      </w:r>
      <w:r w:rsidRPr="0010422A">
        <w:rPr>
          <w:rFonts w:ascii="Times New Roman" w:hAnsi="Times New Roman" w:cs="Times New Roman"/>
          <w:color w:val="181D1D"/>
          <w:sz w:val="32"/>
          <w:szCs w:val="32"/>
        </w:rPr>
        <w:t>3: Get out to walk about 10 minutes slowly on a safe, level surface. Every day thereafter, double the time and/or distance</w:t>
      </w:r>
      <w:r w:rsidR="009272D5">
        <w:rPr>
          <w:rFonts w:ascii="Times New Roman" w:hAnsi="Times New Roman" w:cs="Times New Roman"/>
          <w:color w:val="181D1D"/>
          <w:sz w:val="32"/>
          <w:szCs w:val="32"/>
        </w:rPr>
        <w:t xml:space="preserve"> </w:t>
      </w:r>
      <w:proofErr w:type="spellStart"/>
      <w:r w:rsidR="009272D5">
        <w:rPr>
          <w:rFonts w:ascii="Times New Roman" w:hAnsi="Times New Roman" w:cs="Times New Roman"/>
          <w:color w:val="181D1D"/>
          <w:sz w:val="32"/>
          <w:szCs w:val="32"/>
        </w:rPr>
        <w:t>upto</w:t>
      </w:r>
      <w:proofErr w:type="spellEnd"/>
      <w:r w:rsidR="009272D5">
        <w:rPr>
          <w:rFonts w:ascii="Times New Roman" w:hAnsi="Times New Roman" w:cs="Times New Roman"/>
          <w:color w:val="181D1D"/>
          <w:sz w:val="32"/>
          <w:szCs w:val="32"/>
        </w:rPr>
        <w:t xml:space="preserve"> 45 minutes a day</w:t>
      </w:r>
      <w:r w:rsidRPr="0010422A">
        <w:rPr>
          <w:rFonts w:ascii="Times New Roman" w:hAnsi="Times New Roman" w:cs="Times New Roman"/>
          <w:color w:val="181D1D"/>
          <w:sz w:val="32"/>
          <w:szCs w:val="32"/>
        </w:rPr>
        <w:t>.</w:t>
      </w:r>
    </w:p>
    <w:p w14:paraId="334665F3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You may shower or bath the morning after your procedure.</w:t>
      </w:r>
    </w:p>
    <w:p w14:paraId="2EC1F7AA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The bandage is just to collect any fluid or blood that may leak. Feel free to remove it once no drainage occurs.</w:t>
      </w:r>
    </w:p>
    <w:p w14:paraId="62470D2C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You may drive after 7 days, if you feel ok to do so. Please exercise judgment – if you are not stable, ask your doctor first and do not drive.</w:t>
      </w:r>
    </w:p>
    <w:p w14:paraId="5AD137B6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27531C15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Michigan Pain Specialists</w:t>
      </w:r>
      <w:r w:rsidR="009272D5">
        <w:rPr>
          <w:rFonts w:ascii="Times New Roman" w:hAnsi="Times New Roman" w:cs="Times New Roman"/>
          <w:color w:val="181D1D"/>
          <w:sz w:val="32"/>
          <w:szCs w:val="32"/>
        </w:rPr>
        <w:t xml:space="preserve"> </w:t>
      </w:r>
      <w:r w:rsidR="00DB3418">
        <w:rPr>
          <w:rFonts w:ascii="Times New Roman" w:hAnsi="Times New Roman" w:cs="Times New Roman"/>
          <w:color w:val="181D1D"/>
          <w:sz w:val="32"/>
          <w:szCs w:val="32"/>
        </w:rPr>
        <w:t>(734) 547-4850 or (866)</w:t>
      </w:r>
      <w:r>
        <w:rPr>
          <w:rFonts w:ascii="Times New Roman" w:hAnsi="Times New Roman" w:cs="Times New Roman"/>
          <w:color w:val="181D1D"/>
          <w:sz w:val="32"/>
          <w:szCs w:val="32"/>
        </w:rPr>
        <w:t>834-PAIN</w:t>
      </w:r>
    </w:p>
    <w:p w14:paraId="3A6918BD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6CE6CC98" w14:textId="77777777" w:rsidR="005836F4" w:rsidRPr="008F50AB" w:rsidRDefault="005836F4" w:rsidP="0010422A">
      <w:pPr>
        <w:rPr>
          <w:rFonts w:ascii="Times New Roman" w:hAnsi="Times New Roman" w:cs="Times New Roman"/>
          <w:color w:val="181D1D"/>
          <w:sz w:val="32"/>
          <w:szCs w:val="22"/>
        </w:rPr>
      </w:pPr>
      <w:r w:rsidRPr="008F50AB">
        <w:rPr>
          <w:rFonts w:ascii="Times New Roman" w:hAnsi="Times New Roman" w:cs="Times New Roman"/>
          <w:color w:val="181D1D"/>
          <w:sz w:val="32"/>
          <w:szCs w:val="22"/>
        </w:rPr>
        <w:t>No alcoholic beverage 24 hours after sedation</w:t>
      </w:r>
      <w:r w:rsidR="009272D5" w:rsidRPr="008F50AB">
        <w:rPr>
          <w:rFonts w:ascii="Times New Roman" w:hAnsi="Times New Roman" w:cs="Times New Roman"/>
          <w:color w:val="181D1D"/>
          <w:sz w:val="32"/>
          <w:szCs w:val="22"/>
        </w:rPr>
        <w:t>, anesthesia,</w:t>
      </w:r>
      <w:r w:rsidRPr="008F50AB">
        <w:rPr>
          <w:rFonts w:ascii="Times New Roman" w:hAnsi="Times New Roman" w:cs="Times New Roman"/>
          <w:color w:val="181D1D"/>
          <w:sz w:val="32"/>
          <w:szCs w:val="22"/>
        </w:rPr>
        <w:t xml:space="preserve"> or while taking pain medication. No complex decision making or signing of any important papers 24 hours after sedation. Call if you experience unusual symptoms or develop a fever over 101 degrees</w:t>
      </w:r>
      <w:r w:rsidR="00AB0F26">
        <w:rPr>
          <w:rFonts w:ascii="Times New Roman" w:hAnsi="Times New Roman" w:cs="Times New Roman"/>
          <w:color w:val="181D1D"/>
          <w:sz w:val="32"/>
          <w:szCs w:val="22"/>
        </w:rPr>
        <w:t>.</w:t>
      </w:r>
    </w:p>
    <w:p w14:paraId="6D43DD6D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F928253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Special Instructions: _________________________________________ ______________________________________________________________________________________________________________________________________________________________________________</w:t>
      </w:r>
    </w:p>
    <w:p w14:paraId="129EA15E" w14:textId="77777777" w:rsidR="009272D5" w:rsidRDefault="009272D5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6AA1463F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Medications:</w:t>
      </w:r>
    </w:p>
    <w:p w14:paraId="4810DA71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49990F0C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0FE30BB7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1445227B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3B488899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Nurse: _______________________</w:t>
      </w:r>
      <w:proofErr w:type="spellStart"/>
      <w:r>
        <w:rPr>
          <w:rFonts w:ascii="Times New Roman" w:hAnsi="Times New Roman" w:cs="Times New Roman"/>
          <w:color w:val="181D1D"/>
          <w:sz w:val="32"/>
          <w:szCs w:val="32"/>
        </w:rPr>
        <w:t>Date____________Time</w:t>
      </w:r>
      <w:proofErr w:type="spellEnd"/>
      <w:r>
        <w:rPr>
          <w:rFonts w:ascii="Times New Roman" w:hAnsi="Times New Roman" w:cs="Times New Roman"/>
          <w:color w:val="181D1D"/>
          <w:sz w:val="32"/>
          <w:szCs w:val="32"/>
        </w:rPr>
        <w:t>_________</w:t>
      </w:r>
    </w:p>
    <w:p w14:paraId="68AD2D19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6A7F7EA" w14:textId="77777777" w:rsidR="005836F4" w:rsidRPr="00245A83" w:rsidRDefault="005836F4" w:rsidP="0024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Responsible Party ___________________________________________</w:t>
      </w:r>
    </w:p>
    <w:sectPr w:rsidR="005836F4" w:rsidRPr="00245A83" w:rsidSect="009B0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9A7A" w14:textId="77777777" w:rsidR="00937936" w:rsidRDefault="00937936" w:rsidP="008F50AB">
      <w:r>
        <w:separator/>
      </w:r>
    </w:p>
  </w:endnote>
  <w:endnote w:type="continuationSeparator" w:id="0">
    <w:p w14:paraId="39AF7CF4" w14:textId="77777777" w:rsidR="00937936" w:rsidRDefault="00937936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535CE" w14:textId="77777777" w:rsidR="00937936" w:rsidRDefault="00937936" w:rsidP="008F50AB">
      <w:r>
        <w:separator/>
      </w:r>
    </w:p>
  </w:footnote>
  <w:footnote w:type="continuationSeparator" w:id="0">
    <w:p w14:paraId="3F989725" w14:textId="77777777" w:rsidR="00937936" w:rsidRDefault="00937936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7AF2" w14:textId="77777777" w:rsidR="008F50AB" w:rsidRDefault="008F50A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767"/>
      <w:gridCol w:w="4593"/>
    </w:tblGrid>
    <w:tr w:rsidR="008F50AB" w14:paraId="29DC26B7" w14:textId="77777777" w:rsidTr="007538DB">
      <w:tc>
        <w:tcPr>
          <w:tcW w:w="4788" w:type="dxa"/>
          <w:shd w:val="clear" w:color="auto" w:fill="auto"/>
        </w:tcPr>
        <w:p w14:paraId="6A546782" w14:textId="77777777" w:rsidR="008F50AB" w:rsidRPr="007538DB" w:rsidRDefault="004D29E9">
          <w:pPr>
            <w:pStyle w:val="Header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78D91825" wp14:editId="3B804C6A">
                <wp:extent cx="2717800" cy="12446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4313DF03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>Louis Bojrab, MD, FIPP</w:t>
          </w:r>
        </w:p>
        <w:p w14:paraId="6C5F486F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John </w:t>
          </w:r>
          <w:proofErr w:type="spellStart"/>
          <w:r w:rsidRPr="007538DB">
            <w:rPr>
              <w:b/>
              <w:bCs/>
              <w:sz w:val="32"/>
              <w:szCs w:val="32"/>
            </w:rPr>
            <w:t>Chatas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1E6ABC11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Edward </w:t>
          </w:r>
          <w:proofErr w:type="spellStart"/>
          <w:r w:rsidRPr="007538DB">
            <w:rPr>
              <w:b/>
              <w:bCs/>
              <w:sz w:val="32"/>
              <w:szCs w:val="32"/>
            </w:rPr>
            <w:t>Washabaugh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7FBDA7D2" w14:textId="77777777" w:rsidR="008F50AB" w:rsidRPr="007538DB" w:rsidRDefault="008F50AB">
          <w:pPr>
            <w:pStyle w:val="Header"/>
            <w:rPr>
              <w:b/>
              <w:bCs/>
            </w:rPr>
          </w:pPr>
        </w:p>
      </w:tc>
    </w:tr>
  </w:tbl>
  <w:p w14:paraId="7DC60508" w14:textId="77777777" w:rsidR="008F50AB" w:rsidRDefault="00937936">
    <w:pPr>
      <w:pStyle w:val="Header"/>
      <w:rPr>
        <w:sz w:val="32"/>
        <w:szCs w:val="32"/>
      </w:rPr>
    </w:pPr>
    <w:hyperlink r:id="rId2" w:history="1">
      <w:r w:rsidR="008F50AB" w:rsidRPr="00C65EC6">
        <w:rPr>
          <w:rStyle w:val="Hyperlink"/>
          <w:sz w:val="32"/>
          <w:szCs w:val="32"/>
        </w:rPr>
        <w:t>www.michiganpainspecialists.com</w:t>
      </w:r>
    </w:hyperlink>
  </w:p>
  <w:p w14:paraId="30BBF9D8" w14:textId="77777777" w:rsidR="008F50AB" w:rsidRPr="008F50AB" w:rsidRDefault="008F50A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F0ED0"/>
    <w:multiLevelType w:val="hybridMultilevel"/>
    <w:tmpl w:val="BF085182"/>
    <w:lvl w:ilvl="0" w:tplc="4036ADC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1F4"/>
    <w:multiLevelType w:val="hybridMultilevel"/>
    <w:tmpl w:val="D30C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F65"/>
    <w:multiLevelType w:val="hybridMultilevel"/>
    <w:tmpl w:val="80CC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83"/>
    <w:rsid w:val="0010422A"/>
    <w:rsid w:val="00206308"/>
    <w:rsid w:val="00245A83"/>
    <w:rsid w:val="00432730"/>
    <w:rsid w:val="004D29E9"/>
    <w:rsid w:val="00563531"/>
    <w:rsid w:val="005836F4"/>
    <w:rsid w:val="005D524D"/>
    <w:rsid w:val="00643342"/>
    <w:rsid w:val="0065165A"/>
    <w:rsid w:val="00746777"/>
    <w:rsid w:val="007538DB"/>
    <w:rsid w:val="0077516B"/>
    <w:rsid w:val="008A0550"/>
    <w:rsid w:val="008F50AB"/>
    <w:rsid w:val="009272D5"/>
    <w:rsid w:val="00937936"/>
    <w:rsid w:val="009B0933"/>
    <w:rsid w:val="009F5400"/>
    <w:rsid w:val="00A706ED"/>
    <w:rsid w:val="00AB01AD"/>
    <w:rsid w:val="00AB0F26"/>
    <w:rsid w:val="00AE5E70"/>
    <w:rsid w:val="00BE5F27"/>
    <w:rsid w:val="00C224AB"/>
    <w:rsid w:val="00DB3418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937CC"/>
  <w15:docId w15:val="{88835CAE-A736-9A4C-98A0-66E2162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6B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16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0AB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0AB"/>
    <w:rPr>
      <w:rFonts w:cs="Calibri"/>
      <w:sz w:val="24"/>
      <w:szCs w:val="24"/>
    </w:rPr>
  </w:style>
  <w:style w:type="table" w:styleId="TableGrid">
    <w:name w:val="Table Grid"/>
    <w:basedOn w:val="TableNormal"/>
    <w:uiPriority w:val="59"/>
    <w:rsid w:val="008F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50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uiPriority w:val="99"/>
    <w:semiHidden/>
    <w:unhideWhenUsed/>
    <w:rsid w:val="008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painspecialists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Endoscopic Discectomy</vt:lpstr>
    </vt:vector>
  </TitlesOfParts>
  <Company>Michigan Pain Specialists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Endoscopic Discectomy</dc:title>
  <dc:subject/>
  <dc:creator>Louis Bojrab</dc:creator>
  <cp:keywords/>
  <dc:description/>
  <cp:lastModifiedBy>Louis Bojrab</cp:lastModifiedBy>
  <cp:revision>3</cp:revision>
  <cp:lastPrinted>2017-09-19T14:54:00Z</cp:lastPrinted>
  <dcterms:created xsi:type="dcterms:W3CDTF">2018-09-20T22:11:00Z</dcterms:created>
  <dcterms:modified xsi:type="dcterms:W3CDTF">2018-09-20T22:14:00Z</dcterms:modified>
</cp:coreProperties>
</file>